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4E7" w:rsidRPr="009234E7" w:rsidRDefault="009234E7" w:rsidP="009234E7">
      <w:pPr>
        <w:shd w:val="clear" w:color="auto" w:fill="FFFFFF"/>
        <w:spacing w:after="150" w:line="240" w:lineRule="auto"/>
        <w:ind w:left="106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bookmarkStart w:id="0" w:name="_Hlk211416991"/>
      <w:r w:rsidRPr="009234E7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 xml:space="preserve">Информация о порядке проведения итогового сочинения (изложения) в 2026/2027 учебном году в </w:t>
      </w:r>
      <w:bookmarkEnd w:id="0"/>
      <w:r w:rsidRPr="009234E7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Чернышевском округе</w:t>
      </w:r>
    </w:p>
    <w:p w:rsidR="009234E7" w:rsidRPr="009234E7" w:rsidRDefault="009234E7" w:rsidP="009234E7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bookmarkStart w:id="1" w:name="_Hlk211416966"/>
      <w:r w:rsidRPr="009234E7">
        <w:rPr>
          <w:rFonts w:ascii="Helvetica" w:eastAsia="Times New Roman" w:hAnsi="Helvetica" w:cs="Helvetica"/>
          <w:sz w:val="21"/>
          <w:szCs w:val="21"/>
          <w:lang w:eastAsia="ru-RU"/>
        </w:rPr>
        <w:t>Итоговое сочинение (изложение) как условие допуска к государственной итоговой аттестации по образовательным программам среднего общего образования (далее - ГИА-11) проводится для обучающихся 11 классов и экстернов в образовательных организациях, в которых обучающиеся осваивают образовательные программы среднего общего образования.</w:t>
      </w:r>
      <w:bookmarkEnd w:id="1"/>
    </w:p>
    <w:p w:rsidR="009234E7" w:rsidRPr="009234E7" w:rsidRDefault="009234E7" w:rsidP="009234E7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9234E7">
        <w:rPr>
          <w:rFonts w:ascii="Helvetica" w:eastAsia="Times New Roman" w:hAnsi="Helvetica" w:cs="Helvetica"/>
          <w:sz w:val="21"/>
          <w:szCs w:val="21"/>
          <w:lang w:eastAsia="ru-RU"/>
        </w:rPr>
        <w:t>Выпускники прошлых лет, обучающиеся СПО, а также обучающиеся, получающие среднее общее образование в иностранных образовательных организациях могут писать сочинение по собственному желанию.</w:t>
      </w:r>
    </w:p>
    <w:p w:rsidR="009234E7" w:rsidRPr="009234E7" w:rsidRDefault="009234E7" w:rsidP="009234E7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hyperlink r:id="rId6" w:history="1">
        <w:r w:rsidRPr="009234E7">
          <w:rPr>
            <w:rFonts w:ascii="Helvetica" w:eastAsia="Times New Roman" w:hAnsi="Helvetica" w:cs="Helvetica"/>
            <w:b/>
            <w:bCs/>
            <w:sz w:val="21"/>
            <w:szCs w:val="21"/>
            <w:lang w:eastAsia="ru-RU"/>
          </w:rPr>
          <w:t>На сайте ФГБНУ «ФИПИ» опубликованы следующие материалы:</w:t>
        </w:r>
      </w:hyperlink>
    </w:p>
    <w:p w:rsidR="009234E7" w:rsidRPr="009234E7" w:rsidRDefault="009234E7" w:rsidP="009234E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hyperlink r:id="rId7" w:tgtFrame="_blank" w:history="1">
        <w:r w:rsidRPr="009234E7">
          <w:rPr>
            <w:rFonts w:ascii="Helvetica" w:eastAsia="Times New Roman" w:hAnsi="Helvetica" w:cs="Helvetica"/>
            <w:sz w:val="21"/>
            <w:szCs w:val="21"/>
            <w:lang w:eastAsia="ru-RU"/>
          </w:rPr>
          <w:t>Структура закрытого банка тем итогового сочинения</w:t>
        </w:r>
      </w:hyperlink>
      <w:hyperlink r:id="rId8" w:tgtFrame="_blank" w:history="1">
        <w:r w:rsidRPr="009234E7">
          <w:rPr>
            <w:rFonts w:ascii="Helvetica" w:eastAsia="Times New Roman" w:hAnsi="Helvetica" w:cs="Helvetica"/>
            <w:sz w:val="21"/>
            <w:szCs w:val="21"/>
            <w:lang w:eastAsia="ru-RU"/>
          </w:rPr>
          <w:t> (без изменений)</w:t>
        </w:r>
      </w:hyperlink>
    </w:p>
    <w:p w:rsidR="009234E7" w:rsidRPr="009234E7" w:rsidRDefault="009234E7" w:rsidP="009234E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hyperlink r:id="rId9" w:tgtFrame="_blank" w:history="1">
        <w:r w:rsidRPr="009234E7">
          <w:rPr>
            <w:rFonts w:ascii="Helvetica" w:eastAsia="Times New Roman" w:hAnsi="Helvetica" w:cs="Helvetica"/>
            <w:sz w:val="21"/>
            <w:szCs w:val="21"/>
            <w:lang w:eastAsia="ru-RU"/>
          </w:rPr>
          <w:t>Комментарии к разделам закрытого банка тем итогового сочинения</w:t>
        </w:r>
      </w:hyperlink>
      <w:hyperlink r:id="rId10" w:tgtFrame="_blank" w:history="1">
        <w:r w:rsidRPr="009234E7">
          <w:rPr>
            <w:rFonts w:ascii="Helvetica" w:eastAsia="Times New Roman" w:hAnsi="Helvetica" w:cs="Helvetica"/>
            <w:sz w:val="21"/>
            <w:szCs w:val="21"/>
            <w:lang w:eastAsia="ru-RU"/>
          </w:rPr>
          <w:t> (без изменений)</w:t>
        </w:r>
      </w:hyperlink>
    </w:p>
    <w:p w:rsidR="009234E7" w:rsidRPr="009234E7" w:rsidRDefault="009234E7" w:rsidP="009234E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hyperlink r:id="rId11" w:tgtFrame="_blank" w:history="1">
        <w:r w:rsidRPr="009234E7">
          <w:rPr>
            <w:rFonts w:ascii="Helvetica" w:eastAsia="Times New Roman" w:hAnsi="Helvetica" w:cs="Helvetica"/>
            <w:sz w:val="21"/>
            <w:szCs w:val="21"/>
            <w:lang w:eastAsia="ru-RU"/>
          </w:rPr>
          <w:t>Образец комплекта тем 2026/27 учебного года </w:t>
        </w:r>
      </w:hyperlink>
      <w:hyperlink r:id="rId12" w:tgtFrame="_blank" w:history="1">
        <w:r w:rsidRPr="009234E7">
          <w:rPr>
            <w:rFonts w:ascii="Helvetica" w:eastAsia="Times New Roman" w:hAnsi="Helvetica" w:cs="Helvetica"/>
            <w:sz w:val="21"/>
            <w:szCs w:val="21"/>
            <w:lang w:eastAsia="ru-RU"/>
          </w:rPr>
          <w:t>(обновлен)</w:t>
        </w:r>
      </w:hyperlink>
    </w:p>
    <w:p w:rsidR="009234E7" w:rsidRPr="009234E7" w:rsidRDefault="009234E7" w:rsidP="009234E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hyperlink r:id="rId13" w:tgtFrame="_blank" w:history="1">
        <w:r w:rsidRPr="009234E7">
          <w:rPr>
            <w:rFonts w:ascii="Helvetica" w:eastAsia="Times New Roman" w:hAnsi="Helvetica" w:cs="Helvetica"/>
            <w:sz w:val="21"/>
            <w:szCs w:val="21"/>
            <w:lang w:eastAsia="ru-RU"/>
          </w:rPr>
          <w:t>Критерии оценивания итогового сочинения и изложения</w:t>
        </w:r>
      </w:hyperlink>
      <w:hyperlink r:id="rId14" w:tgtFrame="_blank" w:history="1">
        <w:r w:rsidRPr="009234E7">
          <w:rPr>
            <w:rFonts w:ascii="Helvetica" w:eastAsia="Times New Roman" w:hAnsi="Helvetica" w:cs="Helvetica"/>
            <w:sz w:val="21"/>
            <w:szCs w:val="21"/>
            <w:lang w:eastAsia="ru-RU"/>
          </w:rPr>
          <w:t> (без изменений)</w:t>
        </w:r>
      </w:hyperlink>
    </w:p>
    <w:p w:rsidR="009234E7" w:rsidRPr="009234E7" w:rsidRDefault="009234E7" w:rsidP="009234E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hyperlink r:id="rId15" w:tgtFrame="_blank" w:history="1">
        <w:r w:rsidRPr="009234E7">
          <w:rPr>
            <w:rFonts w:ascii="Helvetica" w:eastAsia="Times New Roman" w:hAnsi="Helvetica" w:cs="Helvetica"/>
            <w:sz w:val="21"/>
            <w:szCs w:val="21"/>
            <w:lang w:eastAsia="ru-RU"/>
          </w:rPr>
          <w:t>Примеры формулировок исторических тем сочинений.</w:t>
        </w:r>
      </w:hyperlink>
    </w:p>
    <w:p w:rsidR="009234E7" w:rsidRPr="009234E7" w:rsidRDefault="009234E7" w:rsidP="009234E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hyperlink r:id="rId16" w:tgtFrame="_blank" w:history="1">
        <w:r w:rsidRPr="009234E7">
          <w:rPr>
            <w:rFonts w:ascii="Helvetica" w:eastAsia="Times New Roman" w:hAnsi="Helvetica" w:cs="Helvetica"/>
            <w:sz w:val="21"/>
            <w:szCs w:val="21"/>
            <w:lang w:eastAsia="ru-RU"/>
          </w:rPr>
          <w:t>Методические рекомендации по подготовке к итоговому сочинению</w:t>
        </w:r>
      </w:hyperlink>
      <w:bookmarkStart w:id="2" w:name="_Hlk211417050"/>
      <w:bookmarkStart w:id="3" w:name="_GoBack"/>
      <w:bookmarkEnd w:id="2"/>
      <w:bookmarkEnd w:id="3"/>
    </w:p>
    <w:p w:rsidR="009234E7" w:rsidRPr="009234E7" w:rsidRDefault="009234E7" w:rsidP="009234E7">
      <w:pPr>
        <w:shd w:val="clear" w:color="auto" w:fill="FFFFFF"/>
        <w:spacing w:after="150" w:line="240" w:lineRule="auto"/>
        <w:ind w:left="10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234E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Сроки и места регистрации для участия</w:t>
      </w:r>
    </w:p>
    <w:p w:rsidR="009234E7" w:rsidRPr="009234E7" w:rsidRDefault="009234E7" w:rsidP="009234E7">
      <w:pPr>
        <w:shd w:val="clear" w:color="auto" w:fill="FFFFFF"/>
        <w:spacing w:after="150" w:line="240" w:lineRule="auto"/>
        <w:ind w:left="142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234E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Для участия в итоговом сочинении (изложении) участники подают заявление не </w:t>
      </w:r>
      <w:proofErr w:type="gramStart"/>
      <w:r w:rsidRPr="009234E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позднее</w:t>
      </w:r>
      <w:proofErr w:type="gramEnd"/>
      <w:r w:rsidRPr="009234E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чем за две недели до начала проведения итогового сочинения (изложения).</w:t>
      </w:r>
    </w:p>
    <w:tbl>
      <w:tblPr>
        <w:tblpPr w:leftFromText="45" w:rightFromText="45" w:vertAnchor="text"/>
        <w:tblW w:w="91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5"/>
        <w:gridCol w:w="4440"/>
      </w:tblGrid>
      <w:tr w:rsidR="009234E7" w:rsidRPr="009234E7" w:rsidTr="009234E7">
        <w:trPr>
          <w:trHeight w:val="300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34E7" w:rsidRPr="009234E7" w:rsidRDefault="009234E7" w:rsidP="009234E7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34E7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Дата проведения итогового сочинения (изложения)</w:t>
            </w:r>
          </w:p>
        </w:tc>
        <w:tc>
          <w:tcPr>
            <w:tcW w:w="4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34E7" w:rsidRPr="009234E7" w:rsidRDefault="009234E7" w:rsidP="009234E7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34E7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Сроки подачи заявления на участие в итоговом сочинении (изложении)</w:t>
            </w:r>
          </w:p>
        </w:tc>
      </w:tr>
      <w:tr w:rsidR="009234E7" w:rsidRPr="009234E7" w:rsidTr="009234E7">
        <w:trPr>
          <w:trHeight w:val="45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34E7" w:rsidRPr="009234E7" w:rsidRDefault="009234E7" w:rsidP="009234E7">
            <w:pPr>
              <w:spacing w:after="150" w:line="45" w:lineRule="atLeast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34E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02 декабря 2026 г. (основная дата)</w:t>
            </w:r>
          </w:p>
        </w:tc>
        <w:tc>
          <w:tcPr>
            <w:tcW w:w="4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34E7" w:rsidRPr="009234E7" w:rsidRDefault="009234E7" w:rsidP="009234E7">
            <w:pPr>
              <w:spacing w:after="150" w:line="45" w:lineRule="atLeast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34E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не позднее 18 ноября 2026 г.</w:t>
            </w:r>
          </w:p>
        </w:tc>
      </w:tr>
      <w:tr w:rsidR="009234E7" w:rsidRPr="009234E7" w:rsidTr="009234E7">
        <w:trPr>
          <w:trHeight w:val="195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34E7" w:rsidRPr="009234E7" w:rsidRDefault="009234E7" w:rsidP="009234E7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34E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03 февраля 2027 г. (дополнительная дата)</w:t>
            </w:r>
          </w:p>
        </w:tc>
        <w:tc>
          <w:tcPr>
            <w:tcW w:w="4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34E7" w:rsidRPr="009234E7" w:rsidRDefault="009234E7" w:rsidP="009234E7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34E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не позднее 20 января 2027 г.</w:t>
            </w:r>
          </w:p>
        </w:tc>
      </w:tr>
      <w:tr w:rsidR="009234E7" w:rsidRPr="009234E7" w:rsidTr="009234E7">
        <w:trPr>
          <w:trHeight w:val="105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34E7" w:rsidRPr="009234E7" w:rsidRDefault="009234E7" w:rsidP="009234E7">
            <w:pPr>
              <w:spacing w:after="150" w:line="105" w:lineRule="atLeast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34E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14 апреля 2027 г. (дополнительная дата)</w:t>
            </w:r>
          </w:p>
        </w:tc>
        <w:tc>
          <w:tcPr>
            <w:tcW w:w="4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34E7" w:rsidRPr="009234E7" w:rsidRDefault="009234E7" w:rsidP="009234E7">
            <w:pPr>
              <w:spacing w:after="150" w:line="105" w:lineRule="atLeast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234E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не позднее 31 марта 2027 г.</w:t>
            </w:r>
          </w:p>
        </w:tc>
      </w:tr>
    </w:tbl>
    <w:p w:rsidR="009234E7" w:rsidRPr="009234E7" w:rsidRDefault="009234E7" w:rsidP="009234E7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234E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9234E7" w:rsidRPr="009234E7" w:rsidRDefault="009234E7" w:rsidP="009234E7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234E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Подать заявление на итоговое сочинение (изложение) можно онлайн на Едином портале государственных услуг (Портал «</w:t>
      </w:r>
      <w:proofErr w:type="spellStart"/>
      <w:r w:rsidRPr="009234E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Госуслуг</w:t>
      </w:r>
      <w:proofErr w:type="spellEnd"/>
      <w:r w:rsidRPr="009234E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») – </w:t>
      </w:r>
      <w:r w:rsidRPr="009234E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для подачи заявления необходима </w:t>
      </w:r>
      <w:r w:rsidRPr="009234E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подтвержденная учётная запись на </w:t>
      </w:r>
      <w:proofErr w:type="spellStart"/>
      <w:r w:rsidRPr="009234E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fldChar w:fldCharType="begin"/>
      </w:r>
      <w:r w:rsidRPr="009234E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instrText xml:space="preserve"> HYPERLINK "https://www.gosuslugi.ru/" </w:instrText>
      </w:r>
      <w:r w:rsidRPr="009234E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fldChar w:fldCharType="separate"/>
      </w:r>
      <w:r w:rsidRPr="009234E7">
        <w:rPr>
          <w:rFonts w:ascii="Helvetica" w:eastAsia="Times New Roman" w:hAnsi="Helvetica" w:cs="Helvetica"/>
          <w:b/>
          <w:bCs/>
          <w:color w:val="337AB7"/>
          <w:sz w:val="21"/>
          <w:szCs w:val="21"/>
          <w:lang w:eastAsia="ru-RU"/>
        </w:rPr>
        <w:t>Госуслугах</w:t>
      </w:r>
      <w:proofErr w:type="spellEnd"/>
      <w:r w:rsidRPr="009234E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fldChar w:fldCharType="end"/>
      </w:r>
      <w:r w:rsidRPr="009234E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.</w:t>
      </w:r>
    </w:p>
    <w:p w:rsidR="009234E7" w:rsidRPr="009234E7" w:rsidRDefault="009234E7" w:rsidP="009234E7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234E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9D4F03" w:rsidRDefault="009234E7"/>
    <w:sectPr w:rsidR="009D4F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16D44"/>
    <w:multiLevelType w:val="multilevel"/>
    <w:tmpl w:val="29CE1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746"/>
    <w:rsid w:val="0054198A"/>
    <w:rsid w:val="0072211E"/>
    <w:rsid w:val="009234E7"/>
    <w:rsid w:val="00C82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4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.fipi.ru/itogovoe-sochinenie/2024/01_Struktura_banka_tem_sochineniy.pdf" TargetMode="External"/><Relationship Id="rId13" Type="http://schemas.openxmlformats.org/officeDocument/2006/relationships/hyperlink" Target="https://doc.fipi.ru/itogovoe-sochinenie/2026/04_Kriterii_it_soch.pdf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doc.fipi.ru/itogovoe-sochinenie/2026/01_Struktura_banka_tem_sochineniy.pdf" TargetMode="External"/><Relationship Id="rId12" Type="http://schemas.openxmlformats.org/officeDocument/2006/relationships/hyperlink" Target="https://doc.fipi.ru/itogovoe-sochinenie/2026/03_Obrazec_komplekta_tem.pdf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doc.fipi.ru/itogovoe-sochinenie/2026/06_Metodicheskie_rekomendazii_itogovoe_sochinenie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fipi.ru/itogovoe-sochinenie" TargetMode="External"/><Relationship Id="rId11" Type="http://schemas.openxmlformats.org/officeDocument/2006/relationships/hyperlink" Target="https://doc.fipi.ru/itogovoe-sochinenie/2026/03_Obrazec_komplekta_tem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c.fipi.ru/itogovoe-sochinenie/2026/05_Primery_lit_tem.pdf" TargetMode="External"/><Relationship Id="rId10" Type="http://schemas.openxmlformats.org/officeDocument/2006/relationships/hyperlink" Target="https://doc.fipi.ru/itogovoe-sochinenie/2024/02_Kommentarii_k_razdelam_banka_tem_sochineniy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.fipi.ru/itogovoe-sochinenie/2026/02_Kommentarii_k_razdelam_banka_tem_sochineniy.pdf" TargetMode="External"/><Relationship Id="rId14" Type="http://schemas.openxmlformats.org/officeDocument/2006/relationships/hyperlink" Target="https://doc.fipi.ru/itogovoe-sochinenie/2024/04_Kriterii_it_soch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444</Words>
  <Characters>2532</Characters>
  <Application>Microsoft Office Word</Application>
  <DocSecurity>0</DocSecurity>
  <Lines>21</Lines>
  <Paragraphs>5</Paragraphs>
  <ScaleCrop>false</ScaleCrop>
  <Company>SPecialiST RePack</Company>
  <LinksUpToDate>false</LinksUpToDate>
  <CharactersWithSpaces>2971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MCY-29</dc:creator>
  <cp:keywords/>
  <dc:description/>
  <cp:lastModifiedBy>MCY-29</cp:lastModifiedBy>
  <cp:revision>3</cp:revision>
  <dcterms:created xsi:type="dcterms:W3CDTF">2026-10-29T05:08:00Z</dcterms:created>
  <dcterms:modified xsi:type="dcterms:W3CDTF">2026-10-29T05:10:00Z</dcterms:modified>
</cp:coreProperties>
</file>